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59"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Wednesday, </w:t>
      </w:r>
      <w:r w:rsidDel="00000000" w:rsidR="00000000" w:rsidRPr="00000000">
        <w:rPr>
          <w:rFonts w:ascii="Calibri" w:cs="Calibri" w:eastAsia="Calibri" w:hAnsi="Calibri"/>
          <w:b w:val="1"/>
          <w:sz w:val="22"/>
          <w:szCs w:val="22"/>
          <w:rtl w:val="0"/>
        </w:rPr>
        <w:t xml:space="preserve">June 14</w:t>
      </w:r>
      <w:r w:rsidDel="00000000" w:rsidR="00000000" w:rsidRPr="00000000">
        <w:rPr>
          <w:rFonts w:ascii="Calibri" w:cs="Calibri" w:eastAsia="Calibri" w:hAnsi="Calibri"/>
          <w:b w:val="1"/>
          <w:color w:val="000000"/>
          <w:sz w:val="22"/>
          <w:szCs w:val="22"/>
          <w:rtl w:val="0"/>
        </w:rPr>
        <w:t xml:space="preserve">, 2023</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59"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7:30-</w:t>
      </w:r>
      <w:r w:rsidDel="00000000" w:rsidR="00000000" w:rsidRPr="00000000">
        <w:rPr>
          <w:rFonts w:ascii="Calibri" w:cs="Calibri" w:eastAsia="Calibri" w:hAnsi="Calibri"/>
          <w:b w:val="1"/>
          <w:sz w:val="22"/>
          <w:szCs w:val="22"/>
          <w:rtl w:val="0"/>
        </w:rPr>
        <w:t xml:space="preserve">9</w:t>
      </w:r>
      <w:r w:rsidDel="00000000" w:rsidR="00000000" w:rsidRPr="00000000">
        <w:rPr>
          <w:rFonts w:ascii="Calibri" w:cs="Calibri" w:eastAsia="Calibri" w:hAnsi="Calibri"/>
          <w:b w:val="1"/>
          <w:color w:val="000000"/>
          <w:sz w:val="22"/>
          <w:szCs w:val="22"/>
          <w:rtl w:val="0"/>
        </w:rPr>
        <w:t xml:space="preserve">:00 PM (CST)</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59" w:lineRule="auto"/>
        <w:jc w:val="center"/>
        <w:rPr>
          <w:rFonts w:ascii="Calibri" w:cs="Calibri" w:eastAsia="Calibri" w:hAnsi="Calibri"/>
          <w:b w:val="1"/>
          <w:color w:val="000000"/>
          <w:sz w:val="22"/>
          <w:szCs w:val="22"/>
        </w:rPr>
      </w:pPr>
      <w:r w:rsidDel="00000000" w:rsidR="00000000" w:rsidRPr="00000000">
        <w:rPr>
          <w:rFonts w:ascii="Arial" w:cs="Arial" w:eastAsia="Arial" w:hAnsi="Arial"/>
          <w:color w:val="222222"/>
          <w:sz w:val="18"/>
          <w:szCs w:val="18"/>
          <w:highlight w:val="white"/>
          <w:rtl w:val="0"/>
        </w:rPr>
        <w:t xml:space="preserve">Meeting ID: 867 5846 9536</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sz w:val="18"/>
          <w:szCs w:val="18"/>
          <w:highlight w:val="white"/>
          <w:rtl w:val="0"/>
        </w:rPr>
        <w:t xml:space="preserve">Passcode: 298674</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59" w:lineRule="auto"/>
        <w:ind w:left="36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numPr>
          <w:ilvl w:val="0"/>
          <w:numId w:val="4"/>
        </w:numPr>
        <w:pBdr>
          <w:top w:space="0" w:sz="0" w:val="nil"/>
          <w:left w:space="0" w:sz="0" w:val="nil"/>
          <w:bottom w:space="0" w:sz="0" w:val="nil"/>
          <w:right w:space="0" w:sz="0" w:val="nil"/>
          <w:between w:space="0" w:sz="0" w:val="nil"/>
        </w:pBdr>
        <w:spacing w:after="160" w:line="259"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Meeting called</w:t>
      </w:r>
      <w:r w:rsidDel="00000000" w:rsidR="00000000" w:rsidRPr="00000000">
        <w:rPr>
          <w:rFonts w:ascii="Calibri" w:cs="Calibri" w:eastAsia="Calibri" w:hAnsi="Calibri"/>
          <w:color w:val="000000"/>
          <w:rtl w:val="0"/>
        </w:rPr>
        <w:t xml:space="preserve"> to order at 7:30 PM</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Amanda Lopez, Vice Chair - present</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Sarai Cantu, Secretary - present</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pacing w:after="160" w:line="259"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Introduction of District Officers </w:t>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Amanda introduced herself and Sarai, and encouraged members of the audience to join the Coastal Bend District in some of the vacant positions. </w:t>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Amanda in charge of monitoring the chat box, and Sarai taking notes for the meeting minutes. </w:t>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Attendees were instructed to input their information on the chat box when signing in and out to receive full credit for the course, and to ask questions at the end of the presentation.  </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pacing w:after="160" w:line="259"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PT Then (1959) and Now (2023)- Education, PT Practice, TPTA, and Licensure- Presented by JD Wendeborn</w:t>
      </w:r>
      <w:r w:rsidDel="00000000" w:rsidR="00000000" w:rsidRPr="00000000">
        <w:rPr>
          <w:rFonts w:ascii="Calibri" w:cs="Calibri" w:eastAsia="Calibri" w:hAnsi="Calibri"/>
          <w:rtl w:val="0"/>
        </w:rPr>
        <w:t xml:space="preserve">.</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Amanda introduced JD Wenderborn, who talked about his background and the start of his career as a Physical Therapist. </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JD highlighted the importance of appreciating the past to understand better what physical therapy is today. </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Presenter discussed some of the differences in physical therapy practice back in 1959 to 1970’s compared to now.</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JD talked about his experience as President of TPTA and how therapists back then were apolitical and there was less engagement in the organization. </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JD started the presentation by introducing himself and talking about his background.</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He advised future PTAs and PTs to have a patient-centered focus, and encouraged them to get involved. He also thanked some of the therapists that served as Chapter Officers along with him, and thanked the CBD for their service and opportunity to share his experience.</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160" w:line="259"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Call for Leadership- Vacant positions available: GAC, </w:t>
      </w:r>
      <w:r w:rsidDel="00000000" w:rsidR="00000000" w:rsidRPr="00000000">
        <w:rPr>
          <w:rFonts w:ascii="Calibri" w:cs="Calibri" w:eastAsia="Calibri" w:hAnsi="Calibri"/>
          <w:rtl w:val="0"/>
        </w:rPr>
        <w:t xml:space="preserve">Membership</w:t>
      </w:r>
      <w:r w:rsidDel="00000000" w:rsidR="00000000" w:rsidRPr="00000000">
        <w:rPr>
          <w:rtl w:val="0"/>
        </w:rPr>
      </w:r>
    </w:p>
    <w:p w:rsidR="00000000" w:rsidDel="00000000" w:rsidP="00000000" w:rsidRDefault="00000000" w:rsidRPr="00000000" w14:paraId="00000014">
      <w:pPr>
        <w:numPr>
          <w:ilvl w:val="1"/>
          <w:numId w:val="4"/>
        </w:numPr>
        <w:pBdr>
          <w:top w:space="0" w:sz="0" w:val="nil"/>
          <w:left w:space="0" w:sz="0" w:val="nil"/>
          <w:bottom w:space="0" w:sz="0" w:val="nil"/>
          <w:right w:space="0" w:sz="0" w:val="nil"/>
          <w:between w:space="0" w:sz="0" w:val="nil"/>
        </w:pBdr>
        <w:spacing w:after="160" w:line="259"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Please email District Chair with a short bio and reason for consideration  </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afterAutospacing="0" w:line="259"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Amanda encouraged attendees again to join the TPTA and the Coastal Bend District as District Officers, and request them to send their information to the official CBD email if interested. </w:t>
      </w:r>
    </w:p>
    <w:p w:rsidR="00000000" w:rsidDel="00000000" w:rsidP="00000000" w:rsidRDefault="00000000" w:rsidRPr="00000000" w14:paraId="00000016">
      <w:pPr>
        <w:numPr>
          <w:ilvl w:val="1"/>
          <w:numId w:val="4"/>
        </w:numPr>
        <w:pBdr>
          <w:top w:space="0" w:sz="0" w:val="nil"/>
          <w:left w:space="0" w:sz="0" w:val="nil"/>
          <w:bottom w:space="0" w:sz="0" w:val="nil"/>
          <w:right w:space="0" w:sz="0" w:val="nil"/>
          <w:between w:space="0" w:sz="0" w:val="nil"/>
        </w:pBdr>
        <w:spacing w:after="160" w:line="259"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1 year of service = 3 CCUs (</w:t>
      </w:r>
      <w:hyperlink r:id="rId7">
        <w:r w:rsidDel="00000000" w:rsidR="00000000" w:rsidRPr="00000000">
          <w:rPr>
            <w:rFonts w:ascii="Calibri" w:cs="Calibri" w:eastAsia="Calibri" w:hAnsi="Calibri"/>
            <w:color w:val="0563c1"/>
            <w:u w:val="single"/>
            <w:rtl w:val="0"/>
          </w:rPr>
          <w:t xml:space="preserve">https://www.tpta.org/qualifying-ccu-activities</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pacing w:after="0" w:afterAutospacing="0" w:line="259"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Amanda discussed some of the perks of serving as a District Officer, which includes receiving CCUs. </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160" w:line="259"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New Business/Announcements/Questions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Amanda read questions from the chat box to JD as well as appreciation comments. </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160" w:line="259"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color w:val="000000"/>
          <w:rtl w:val="0"/>
        </w:rPr>
        <w:t xml:space="preserve">eeting Adjourned at 9:00 PM</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60" w:line="259" w:lineRule="auto"/>
        <w:rPr>
          <w:rFonts w:ascii="Calibri" w:cs="Calibri" w:eastAsia="Calibri" w:hAnsi="Calibri"/>
        </w:rPr>
      </w:pPr>
      <w:r w:rsidDel="00000000" w:rsidR="00000000" w:rsidRPr="00000000">
        <w:rPr>
          <w:rFonts w:ascii="Calibri" w:cs="Calibri" w:eastAsia="Calibri" w:hAnsi="Calibri"/>
          <w:rtl w:val="0"/>
        </w:rPr>
        <w:t xml:space="preserve">24 logged in attendance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60" w:line="259" w:lineRule="auto"/>
        <w:rPr>
          <w:rFonts w:ascii="Calibri" w:cs="Calibri" w:eastAsia="Calibri" w:hAnsi="Calibri"/>
          <w:color w:val="000000"/>
          <w:sz w:val="22"/>
          <w:szCs w:val="22"/>
        </w:rPr>
      </w:pPr>
      <w:bookmarkStart w:colFirst="0" w:colLast="0" w:name="_heading=h.gjdgxs" w:id="0"/>
      <w:bookmarkEnd w:id="0"/>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680"/>
        <w:tab w:val="right" w:leader="none" w:pos="9360"/>
        <w:tab w:val="right" w:leader="none" w:pos="93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Coastal Bend District</w:t>
      <w:tab/>
    </w:r>
    <w:r w:rsidDel="00000000" w:rsidR="00000000" w:rsidRPr="00000000">
      <w:rPr>
        <w:rFonts w:ascii="Calibri" w:cs="Calibri" w:eastAsia="Calibri" w:hAnsi="Calibri"/>
        <w:b w:val="1"/>
        <w:color w:val="000000"/>
        <w:sz w:val="22"/>
        <w:szCs w:val="22"/>
        <w:rtl w:val="0"/>
      </w:rPr>
      <w:t xml:space="preserve">AGENDA</w:t>
    </w:r>
    <w:r w:rsidDel="00000000" w:rsidR="00000000" w:rsidRPr="00000000">
      <w:rPr>
        <w:rFonts w:ascii="Calibri" w:cs="Calibri" w:eastAsia="Calibri" w:hAnsi="Calibri"/>
        <w:color w:val="000000"/>
        <w:sz w:val="22"/>
        <w:szCs w:val="22"/>
        <w:rtl w:val="0"/>
      </w:rPr>
      <w:tab/>
      <w:t xml:space="preserve">June </w:t>
    </w:r>
    <w:r w:rsidDel="00000000" w:rsidR="00000000" w:rsidRPr="00000000">
      <w:rPr>
        <w:rFonts w:ascii="Calibri" w:cs="Calibri" w:eastAsia="Calibri" w:hAnsi="Calibri"/>
        <w:sz w:val="22"/>
        <w:szCs w:val="22"/>
        <w:rtl w:val="0"/>
      </w:rPr>
      <w:t xml:space="preserve">14</w:t>
    </w:r>
    <w:r w:rsidDel="00000000" w:rsidR="00000000" w:rsidRPr="00000000">
      <w:rPr>
        <w:rFonts w:ascii="Calibri" w:cs="Calibri" w:eastAsia="Calibri" w:hAnsi="Calibri"/>
        <w:color w:val="000000"/>
        <w:sz w:val="22"/>
        <w:szCs w:val="22"/>
        <w:rtl w:val="0"/>
      </w:rPr>
      <w:t xml:space="preserve">,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2"/>
      </w:pPr>
      <w:rPr>
        <w:smallCaps w:val="0"/>
        <w:strike w:val="0"/>
        <w:shd w:fill="auto" w:val="clear"/>
        <w:vertAlign w:val="baseli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rPr>
      <w:u w:val="single"/>
    </w:rPr>
  </w:style>
  <w:style w:type="paragraph" w:styleId="Header">
    <w:name w:val="header"/>
    <w:pPr>
      <w:tabs>
        <w:tab w:val="center" w:pos="4680"/>
        <w:tab w:val="right" w:pos="9360"/>
      </w:tabs>
    </w:pPr>
    <w:rPr>
      <w:rFonts w:ascii="Calibri" w:cs="Arial Unicode MS" w:eastAsia="Arial Unicode MS" w:hAnsi="Calibri"/>
      <w:color w:val="000000"/>
      <w:sz w:val="22"/>
      <w:szCs w:val="22"/>
      <w:u w:color="000000"/>
    </w:rPr>
  </w:style>
  <w:style w:type="character" w:styleId="Strong">
    <w:name w:val="Strong"/>
    <w:rPr>
      <w:rFonts w:ascii="Calibri" w:hAnsi="Calibri"/>
      <w:b w:val="1"/>
      <w:bCs w:val="1"/>
      <w:lang w:val="en-US"/>
    </w:rPr>
  </w:style>
  <w:style w:type="paragraph" w:styleId="HeaderFooter" w:customStyle="1">
    <w:name w:val="Header &amp; Footer"/>
    <w:pPr>
      <w:tabs>
        <w:tab w:val="right" w:pos="9020"/>
      </w:tabs>
    </w:pPr>
    <w:rPr>
      <w:rFonts w:ascii="Helvetica Neue" w:cs="Helvetica Neue" w:eastAsia="Helvetica Neue" w:hAnsi="Helvetica Neue"/>
      <w:color w:val="000000"/>
      <w14:textOutline w14:cap="flat" w14:cmpd="sng" w14:algn="ctr">
        <w14:noFill/>
        <w14:prstDash w14:val="solid"/>
        <w14:bevel/>
      </w14:textOutline>
    </w:rPr>
  </w:style>
  <w:style w:type="paragraph" w:styleId="Body" w:customStyle="1">
    <w:name w:val="Body"/>
    <w:pPr>
      <w:spacing w:after="160" w:line="259" w:lineRule="auto"/>
    </w:pPr>
    <w:rPr>
      <w:rFonts w:ascii="Calibri" w:cs="Arial Unicode MS" w:eastAsia="Arial Unicode MS" w:hAnsi="Calibri"/>
      <w:color w:val="000000"/>
      <w:sz w:val="22"/>
      <w:szCs w:val="22"/>
      <w:u w:color="000000"/>
      <w14:textOutline w14:cap="flat" w14:cmpd="sng" w14:algn="ctr">
        <w14:noFill/>
        <w14:prstDash w14:val="solid"/>
        <w14:bevel/>
      </w14:textOutline>
    </w:rPr>
  </w:style>
  <w:style w:type="paragraph" w:styleId="ListParagraph">
    <w:name w:val="List Paragraph"/>
    <w:pPr>
      <w:spacing w:after="160" w:line="259" w:lineRule="auto"/>
      <w:ind w:left="720"/>
    </w:pPr>
    <w:rPr>
      <w:rFonts w:ascii="Calibri" w:cs="Arial Unicode MS" w:eastAsia="Arial Unicode MS" w:hAnsi="Calibri"/>
      <w:color w:val="000000"/>
      <w:sz w:val="22"/>
      <w:szCs w:val="22"/>
      <w:u w:color="000000"/>
    </w:rPr>
  </w:style>
  <w:style w:type="numbering" w:styleId="ImportedStyle1" w:customStyle="1">
    <w:name w:val="Imported Style 1"/>
  </w:style>
  <w:style w:type="character" w:styleId="Hyperlink0" w:customStyle="1">
    <w:name w:val="Hyperlink.0"/>
    <w:basedOn w:val="Hyperlink"/>
    <w:rPr>
      <w:outline w:val="0"/>
      <w:color w:val="0563c1"/>
      <w:u w:color="0563c1"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Footer">
    <w:name w:val="footer"/>
    <w:basedOn w:val="Normal"/>
    <w:link w:val="FooterChar"/>
    <w:uiPriority w:val="99"/>
    <w:unhideWhenUsed w:val="1"/>
    <w:rsid w:val="008F3DD8"/>
    <w:pPr>
      <w:tabs>
        <w:tab w:val="center" w:pos="4680"/>
        <w:tab w:val="right" w:pos="9360"/>
      </w:tabs>
    </w:pPr>
  </w:style>
  <w:style w:type="character" w:styleId="FooterChar" w:customStyle="1">
    <w:name w:val="Footer Char"/>
    <w:basedOn w:val="DefaultParagraphFont"/>
    <w:link w:val="Footer"/>
    <w:uiPriority w:val="99"/>
    <w:rsid w:val="008F3DD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pta.org/qualifying-ccu-activiti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dJ7Y8DRRg1DO9KszzQ8jWGv44g==">CgMxLjAyCGguZ2pkZ3hzOAByITF2X0s1eEFQT2puR2N5SDhwU0x5V05DNjlYWXJWUHd6RQ==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2023-06-14T18:35:00Z</dcterms:created>
  <dc:creator>Anne C Gould</dc:creator>
</cp:coreProperties>
</file>